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A22E" w14:textId="77777777" w:rsidR="00C4151F" w:rsidRDefault="00C4151F" w:rsidP="00C4151F">
      <w:r>
        <w:t xml:space="preserve">                Human CGRP1 (</w:t>
      </w:r>
      <w:proofErr w:type="spellStart"/>
      <w:r>
        <w:t>Calcitonin</w:t>
      </w:r>
      <w:proofErr w:type="spellEnd"/>
      <w:r>
        <w:t xml:space="preserve"> Gene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Peptide</w:t>
      </w:r>
      <w:proofErr w:type="spellEnd"/>
      <w:r>
        <w:t xml:space="preserve"> 1) ELISA Kit </w:t>
      </w:r>
    </w:p>
    <w:p w14:paraId="1E549422" w14:textId="77777777" w:rsidR="00C4151F" w:rsidRDefault="00C4151F" w:rsidP="00C4151F">
      <w:r>
        <w:t xml:space="preserve">                                             Teknik Şartnamesi</w:t>
      </w:r>
    </w:p>
    <w:p w14:paraId="2DC39287" w14:textId="77777777" w:rsidR="00C4151F" w:rsidRDefault="00C4151F" w:rsidP="00C4151F"/>
    <w:p w14:paraId="42D90508" w14:textId="77777777" w:rsidR="00C4151F" w:rsidRDefault="00C4151F" w:rsidP="00C4151F">
      <w:r>
        <w:t>•</w:t>
      </w:r>
      <w:r>
        <w:tab/>
        <w:t xml:space="preserve">Kit, insanda </w:t>
      </w:r>
      <w:proofErr w:type="spellStart"/>
      <w:r>
        <w:t>sandwich</w:t>
      </w:r>
      <w:proofErr w:type="spellEnd"/>
      <w:r>
        <w:t xml:space="preserve"> ELISA yöntemi ile Human CGRP1 (</w:t>
      </w:r>
      <w:proofErr w:type="spellStart"/>
      <w:r>
        <w:t>Calcitonin</w:t>
      </w:r>
      <w:proofErr w:type="spellEnd"/>
      <w:r>
        <w:t xml:space="preserve"> Gene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Peptide</w:t>
      </w:r>
      <w:proofErr w:type="spellEnd"/>
      <w:r>
        <w:t xml:space="preserve"> 1) konsantrasyonunun kantitatif ölçümünü yapabilmelidir.</w:t>
      </w:r>
    </w:p>
    <w:p w14:paraId="1AA2E265" w14:textId="77777777" w:rsidR="00C4151F" w:rsidRDefault="00C4151F" w:rsidP="00C4151F">
      <w:r>
        <w:t>•</w:t>
      </w:r>
      <w:r>
        <w:tab/>
        <w:t>Teklif edilecek olan kit insan serum, plazma ve diğer biyolojik sıvılar ile çalışabilmelidir.</w:t>
      </w:r>
    </w:p>
    <w:p w14:paraId="75D3F20A" w14:textId="77777777" w:rsidR="00C4151F" w:rsidRDefault="00C4151F" w:rsidP="00C4151F">
      <w:r>
        <w:t>•</w:t>
      </w:r>
      <w:r>
        <w:tab/>
        <w:t xml:space="preserve">Kit 96 kuyucuklu </w:t>
      </w:r>
      <w:proofErr w:type="spellStart"/>
      <w:r>
        <w:t>plate</w:t>
      </w:r>
      <w:proofErr w:type="spellEnd"/>
      <w:r>
        <w:t xml:space="preserve"> (8 </w:t>
      </w:r>
      <w:proofErr w:type="spellStart"/>
      <w:r>
        <w:t>wells</w:t>
      </w:r>
      <w:proofErr w:type="spellEnd"/>
      <w:r>
        <w:t xml:space="preserve"> × 12 </w:t>
      </w:r>
      <w:proofErr w:type="spellStart"/>
      <w:r>
        <w:t>strips</w:t>
      </w:r>
      <w:proofErr w:type="spellEnd"/>
      <w:r>
        <w:t>) içermelidir.</w:t>
      </w:r>
    </w:p>
    <w:p w14:paraId="5EF9500F" w14:textId="77777777" w:rsidR="00C4151F" w:rsidRDefault="00C4151F" w:rsidP="00C4151F">
      <w:r>
        <w:t>•</w:t>
      </w:r>
      <w:r>
        <w:tab/>
        <w:t>Verilen tüm malzemeler kullanıma hazır veya konsantre olmalıdır.</w:t>
      </w:r>
    </w:p>
    <w:p w14:paraId="1D8134FB" w14:textId="77777777" w:rsidR="00C4151F" w:rsidRDefault="00C4151F" w:rsidP="00C4151F">
      <w:r>
        <w:t>•</w:t>
      </w:r>
      <w:r>
        <w:tab/>
        <w:t xml:space="preserve">Kit kutu içeriğinde; Micro ELISA </w:t>
      </w:r>
      <w:proofErr w:type="spellStart"/>
      <w:r>
        <w:t>Plate</w:t>
      </w:r>
      <w:proofErr w:type="spellEnd"/>
      <w:r>
        <w:t xml:space="preserve"> (</w:t>
      </w:r>
      <w:proofErr w:type="spellStart"/>
      <w:r>
        <w:t>Dismountable</w:t>
      </w:r>
      <w:proofErr w:type="spellEnd"/>
      <w:r>
        <w:t xml:space="preserve">), Reference Standard,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Biotinylated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Ab (100×), </w:t>
      </w:r>
      <w:proofErr w:type="spellStart"/>
      <w:r>
        <w:t>Concentrated</w:t>
      </w:r>
      <w:proofErr w:type="spellEnd"/>
      <w:r>
        <w:t xml:space="preserve"> HRP </w:t>
      </w:r>
      <w:proofErr w:type="spellStart"/>
      <w:r>
        <w:t>Conjugate</w:t>
      </w:r>
      <w:proofErr w:type="spellEnd"/>
      <w:r>
        <w:t xml:space="preserve"> (100×), Reference Standard &amp;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Diluent</w:t>
      </w:r>
      <w:proofErr w:type="spellEnd"/>
      <w:r>
        <w:t xml:space="preserve">, </w:t>
      </w:r>
      <w:proofErr w:type="spellStart"/>
      <w:r>
        <w:t>Biotinylated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Ab </w:t>
      </w:r>
      <w:proofErr w:type="spellStart"/>
      <w:r>
        <w:t>Diluent</w:t>
      </w:r>
      <w:proofErr w:type="spellEnd"/>
      <w:r>
        <w:t xml:space="preserve">, HRP </w:t>
      </w:r>
      <w:proofErr w:type="spellStart"/>
      <w:r>
        <w:t>Conjugate</w:t>
      </w:r>
      <w:proofErr w:type="spellEnd"/>
      <w:r>
        <w:t xml:space="preserve"> </w:t>
      </w:r>
      <w:proofErr w:type="spellStart"/>
      <w:r>
        <w:t>Diluent</w:t>
      </w:r>
      <w:proofErr w:type="spellEnd"/>
      <w:r>
        <w:t xml:space="preserve">,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(25×), </w:t>
      </w:r>
      <w:proofErr w:type="spellStart"/>
      <w:r>
        <w:t>Substrate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, Stop Solution,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Sealer</w:t>
      </w:r>
      <w:proofErr w:type="spellEnd"/>
      <w:r>
        <w:t xml:space="preserve">, prospektüs ve </w:t>
      </w:r>
      <w:proofErr w:type="spellStart"/>
      <w:r>
        <w:t>Certificate</w:t>
      </w:r>
      <w:proofErr w:type="spellEnd"/>
      <w:r>
        <w:t xml:space="preserve"> of Analysis bulunmalıdır.</w:t>
      </w:r>
    </w:p>
    <w:p w14:paraId="00DA3962" w14:textId="77777777" w:rsidR="00C4151F" w:rsidRDefault="00C4151F" w:rsidP="00C4151F">
      <w:r>
        <w:t>•</w:t>
      </w:r>
      <w:r>
        <w:tab/>
        <w:t xml:space="preserve">Kitin ölçüm aralığı: 15.63 – 1000 </w:t>
      </w:r>
      <w:proofErr w:type="spellStart"/>
      <w:r>
        <w:t>pg</w:t>
      </w:r>
      <w:proofErr w:type="spellEnd"/>
      <w:r>
        <w:t>/</w:t>
      </w:r>
      <w:proofErr w:type="spellStart"/>
      <w:r>
        <w:t>mL</w:t>
      </w:r>
      <w:proofErr w:type="spellEnd"/>
      <w:r>
        <w:t xml:space="preserve"> olmalıdır.</w:t>
      </w:r>
    </w:p>
    <w:p w14:paraId="4ED820EB" w14:textId="77777777" w:rsidR="00C4151F" w:rsidRDefault="00C4151F" w:rsidP="00C4151F">
      <w:r>
        <w:t>•</w:t>
      </w:r>
      <w:r>
        <w:tab/>
        <w:t xml:space="preserve">Kitin </w:t>
      </w:r>
      <w:proofErr w:type="spellStart"/>
      <w:r>
        <w:t>sensitivitesi</w:t>
      </w:r>
      <w:proofErr w:type="spellEnd"/>
      <w:r>
        <w:t xml:space="preserve">: 9.38 </w:t>
      </w:r>
      <w:proofErr w:type="spellStart"/>
      <w:r>
        <w:t>pg</w:t>
      </w:r>
      <w:proofErr w:type="spellEnd"/>
      <w:r>
        <w:t>/</w:t>
      </w:r>
      <w:proofErr w:type="spellStart"/>
      <w:r>
        <w:t>mL</w:t>
      </w:r>
      <w:proofErr w:type="spellEnd"/>
      <w:r>
        <w:t xml:space="preserve"> olmalıdır.</w:t>
      </w:r>
    </w:p>
    <w:p w14:paraId="5473B9AD" w14:textId="77777777" w:rsidR="00C4151F" w:rsidRDefault="00C4151F" w:rsidP="00C4151F">
      <w:r>
        <w:t>•</w:t>
      </w:r>
      <w:r>
        <w:tab/>
      </w:r>
      <w:proofErr w:type="spellStart"/>
      <w:r>
        <w:t>Intra-assay</w:t>
      </w:r>
      <w:proofErr w:type="spellEnd"/>
      <w:r>
        <w:t xml:space="preserve"> </w:t>
      </w:r>
      <w:proofErr w:type="gramStart"/>
      <w:r>
        <w:t>CV(</w:t>
      </w:r>
      <w:proofErr w:type="gramEnd"/>
      <w:r>
        <w:t>%) &lt;%10 ve Inter-</w:t>
      </w:r>
      <w:proofErr w:type="spellStart"/>
      <w:r>
        <w:t>assay</w:t>
      </w:r>
      <w:proofErr w:type="spellEnd"/>
      <w:r>
        <w:t xml:space="preserve"> </w:t>
      </w:r>
      <w:proofErr w:type="gramStart"/>
      <w:r>
        <w:t>CV(</w:t>
      </w:r>
      <w:proofErr w:type="gramEnd"/>
      <w:r>
        <w:t>%) &lt;%10 olmalıdır. CV değerleri daha yüksek olan kitler değerlendirmeye alınmayacaktır.</w:t>
      </w:r>
    </w:p>
    <w:p w14:paraId="76A71323" w14:textId="77777777" w:rsidR="00C4151F" w:rsidRDefault="00C4151F" w:rsidP="00C4151F">
      <w:r>
        <w:t>•</w:t>
      </w:r>
      <w:r>
        <w:tab/>
        <w:t>Çalışma bitiminde 450 ± 3 nm dalga boyunda okuma yapılabilmelidir.</w:t>
      </w:r>
    </w:p>
    <w:p w14:paraId="02961822" w14:textId="77777777" w:rsidR="00C4151F" w:rsidRDefault="00C4151F" w:rsidP="00C4151F">
      <w:r>
        <w:t>•</w:t>
      </w:r>
      <w:r>
        <w:tab/>
        <w:t>Ürün saklama koşullarına uygun olarak teslim edilmelidir.</w:t>
      </w:r>
    </w:p>
    <w:p w14:paraId="532891EA" w14:textId="77777777" w:rsidR="00C4151F" w:rsidRDefault="00C4151F" w:rsidP="00C4151F">
      <w:r>
        <w:t>•</w:t>
      </w:r>
      <w:r>
        <w:tab/>
        <w:t>Son kullanma tarihi üretiminden itibaren en az 6 ay olmalıdır.</w:t>
      </w:r>
    </w:p>
    <w:p w14:paraId="56729560" w14:textId="77777777" w:rsidR="00C4151F" w:rsidRDefault="00C4151F" w:rsidP="00C4151F">
      <w:r>
        <w:t>•</w:t>
      </w:r>
      <w:r>
        <w:tab/>
        <w:t>Teklif verecek firma, üretici firmanın yetkili distribütörü olmalıdır ve gerektiği zaman üretici firma ile 12 saat içinde iletişime geçebilmelidir.</w:t>
      </w:r>
    </w:p>
    <w:p w14:paraId="68B7F624" w14:textId="04D96CC7" w:rsidR="00A75106" w:rsidRDefault="00C4151F" w:rsidP="00C4151F">
      <w:r>
        <w:t>•</w:t>
      </w:r>
      <w:r>
        <w:tab/>
        <w:t>Teklif verecek firmaların TSE Yeterlilik Belgesi olmalıdır.</w:t>
      </w:r>
    </w:p>
    <w:p w14:paraId="32816095" w14:textId="77777777" w:rsidR="00C4151F" w:rsidRDefault="00C4151F" w:rsidP="00C4151F"/>
    <w:p w14:paraId="79278B44" w14:textId="77777777" w:rsidR="00C4151F" w:rsidRDefault="00C4151F" w:rsidP="00C4151F"/>
    <w:p w14:paraId="688FBE3C" w14:textId="77777777" w:rsidR="00C4151F" w:rsidRDefault="00C4151F" w:rsidP="00C4151F"/>
    <w:p w14:paraId="2EA9D3A4" w14:textId="77777777" w:rsidR="00C4151F" w:rsidRDefault="00C4151F" w:rsidP="00C4151F"/>
    <w:p w14:paraId="74AB3971" w14:textId="77777777" w:rsidR="00C4151F" w:rsidRDefault="00C4151F" w:rsidP="00C4151F"/>
    <w:p w14:paraId="6D1E0F96" w14:textId="77777777" w:rsidR="00C4151F" w:rsidRDefault="00C4151F" w:rsidP="00C4151F"/>
    <w:p w14:paraId="494C7D6A" w14:textId="77777777" w:rsidR="00C4151F" w:rsidRDefault="00C4151F" w:rsidP="00C4151F"/>
    <w:p w14:paraId="0100368D" w14:textId="77777777" w:rsidR="00C4151F" w:rsidRDefault="00C4151F" w:rsidP="00C4151F"/>
    <w:p w14:paraId="36A47231" w14:textId="77777777" w:rsidR="00C4151F" w:rsidRDefault="00C4151F" w:rsidP="00C4151F"/>
    <w:p w14:paraId="4F1E03A7" w14:textId="77777777" w:rsidR="00C4151F" w:rsidRDefault="00C4151F" w:rsidP="00C4151F"/>
    <w:p w14:paraId="17AAB378" w14:textId="77777777" w:rsidR="00C4151F" w:rsidRDefault="00C4151F" w:rsidP="00C4151F"/>
    <w:p w14:paraId="17AB6596" w14:textId="77777777" w:rsidR="00C4151F" w:rsidRDefault="00C4151F" w:rsidP="00C4151F">
      <w:r>
        <w:lastRenderedPageBreak/>
        <w:t>Human VIP (</w:t>
      </w:r>
      <w:proofErr w:type="spellStart"/>
      <w:r>
        <w:t>Vasoactive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Peptide</w:t>
      </w:r>
      <w:proofErr w:type="spellEnd"/>
      <w:r>
        <w:t>) ELISA Kit Teknik Şartnamesi</w:t>
      </w:r>
    </w:p>
    <w:p w14:paraId="2564EF28" w14:textId="77777777" w:rsidR="00C4151F" w:rsidRDefault="00C4151F" w:rsidP="00C4151F"/>
    <w:p w14:paraId="2C3785D5" w14:textId="77777777" w:rsidR="00C4151F" w:rsidRDefault="00C4151F" w:rsidP="00C4151F">
      <w:r>
        <w:t>•</w:t>
      </w:r>
      <w:r>
        <w:tab/>
        <w:t xml:space="preserve">Kit, insanda </w:t>
      </w:r>
      <w:proofErr w:type="spellStart"/>
      <w:r>
        <w:t>competitive</w:t>
      </w:r>
      <w:proofErr w:type="spellEnd"/>
      <w:r>
        <w:t xml:space="preserve"> ELISA yöntemi ile Human VIP (</w:t>
      </w:r>
      <w:proofErr w:type="spellStart"/>
      <w:r>
        <w:t>Vasoactive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Peptide</w:t>
      </w:r>
      <w:proofErr w:type="spellEnd"/>
      <w:r>
        <w:t>) konsantrasyonunun kantitatif ölçümünü yapabilmelidir.</w:t>
      </w:r>
    </w:p>
    <w:p w14:paraId="69160DF9" w14:textId="77777777" w:rsidR="00C4151F" w:rsidRDefault="00C4151F" w:rsidP="00C4151F">
      <w:r>
        <w:t>•</w:t>
      </w:r>
      <w:r>
        <w:tab/>
        <w:t>Teklif edilecek olan kit insan serum, plazma ve diğer biyolojik sıvılar ile çalışabilmelidir.</w:t>
      </w:r>
    </w:p>
    <w:p w14:paraId="0E23023F" w14:textId="77777777" w:rsidR="00C4151F" w:rsidRDefault="00C4151F" w:rsidP="00C4151F">
      <w:r>
        <w:t>•</w:t>
      </w:r>
      <w:r>
        <w:tab/>
        <w:t xml:space="preserve">Kit 96 kuyucuklu </w:t>
      </w:r>
      <w:proofErr w:type="spellStart"/>
      <w:r>
        <w:t>plate</w:t>
      </w:r>
      <w:proofErr w:type="spellEnd"/>
      <w:r>
        <w:t xml:space="preserve"> (8 </w:t>
      </w:r>
      <w:proofErr w:type="spellStart"/>
      <w:r>
        <w:t>wells</w:t>
      </w:r>
      <w:proofErr w:type="spellEnd"/>
      <w:r>
        <w:t xml:space="preserve"> × 12 </w:t>
      </w:r>
      <w:proofErr w:type="spellStart"/>
      <w:r>
        <w:t>strips</w:t>
      </w:r>
      <w:proofErr w:type="spellEnd"/>
      <w:r>
        <w:t>) içermelidir.</w:t>
      </w:r>
    </w:p>
    <w:p w14:paraId="7019D6DE" w14:textId="77777777" w:rsidR="00C4151F" w:rsidRDefault="00C4151F" w:rsidP="00C4151F">
      <w:r>
        <w:t>•</w:t>
      </w:r>
      <w:r>
        <w:tab/>
        <w:t>Verilen tüm malzemeler kullanıma hazır veya konsantre olmalıdır.</w:t>
      </w:r>
    </w:p>
    <w:p w14:paraId="2A54F464" w14:textId="77777777" w:rsidR="00C4151F" w:rsidRDefault="00C4151F" w:rsidP="00C4151F">
      <w:r>
        <w:t>•</w:t>
      </w:r>
      <w:r>
        <w:tab/>
        <w:t xml:space="preserve">Kit kutu içeriğinde; Micro ELISA </w:t>
      </w:r>
      <w:proofErr w:type="spellStart"/>
      <w:r>
        <w:t>Plate</w:t>
      </w:r>
      <w:proofErr w:type="spellEnd"/>
      <w:r>
        <w:t xml:space="preserve"> (</w:t>
      </w:r>
      <w:proofErr w:type="spellStart"/>
      <w:r>
        <w:t>Dismountable</w:t>
      </w:r>
      <w:proofErr w:type="spellEnd"/>
      <w:r>
        <w:t xml:space="preserve">), Reference Standard,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Biotinylated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Ab (100×), </w:t>
      </w:r>
      <w:proofErr w:type="spellStart"/>
      <w:r>
        <w:t>Concentrated</w:t>
      </w:r>
      <w:proofErr w:type="spellEnd"/>
      <w:r>
        <w:t xml:space="preserve"> HRP </w:t>
      </w:r>
      <w:proofErr w:type="spellStart"/>
      <w:r>
        <w:t>Conjugate</w:t>
      </w:r>
      <w:proofErr w:type="spellEnd"/>
      <w:r>
        <w:t xml:space="preserve"> (100×), Reference Standard &amp;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Diluent</w:t>
      </w:r>
      <w:proofErr w:type="spellEnd"/>
      <w:r>
        <w:t xml:space="preserve">, </w:t>
      </w:r>
      <w:proofErr w:type="spellStart"/>
      <w:r>
        <w:t>Biotinylated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Ab </w:t>
      </w:r>
      <w:proofErr w:type="spellStart"/>
      <w:r>
        <w:t>Diluent</w:t>
      </w:r>
      <w:proofErr w:type="spellEnd"/>
      <w:r>
        <w:t xml:space="preserve">, HRP </w:t>
      </w:r>
      <w:proofErr w:type="spellStart"/>
      <w:r>
        <w:t>Conjugate</w:t>
      </w:r>
      <w:proofErr w:type="spellEnd"/>
      <w:r>
        <w:t xml:space="preserve"> </w:t>
      </w:r>
      <w:proofErr w:type="spellStart"/>
      <w:r>
        <w:t>Diluent</w:t>
      </w:r>
      <w:proofErr w:type="spellEnd"/>
      <w:r>
        <w:t xml:space="preserve">,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(25×), </w:t>
      </w:r>
      <w:proofErr w:type="spellStart"/>
      <w:r>
        <w:t>Substrate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, Stop Solution,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Sealer</w:t>
      </w:r>
      <w:proofErr w:type="spellEnd"/>
      <w:r>
        <w:t xml:space="preserve">, prospektüs ve </w:t>
      </w:r>
      <w:proofErr w:type="spellStart"/>
      <w:r>
        <w:t>Certificate</w:t>
      </w:r>
      <w:proofErr w:type="spellEnd"/>
      <w:r>
        <w:t xml:space="preserve"> of Analysis bulunmalıdır.</w:t>
      </w:r>
    </w:p>
    <w:p w14:paraId="18306FFB" w14:textId="77777777" w:rsidR="00C4151F" w:rsidRDefault="00C4151F" w:rsidP="00C4151F">
      <w:r>
        <w:t>•</w:t>
      </w:r>
      <w:r>
        <w:tab/>
        <w:t xml:space="preserve">Kitin ölçüm aralığı: 7.82 – 500 </w:t>
      </w:r>
      <w:proofErr w:type="spellStart"/>
      <w:r>
        <w:t>pg</w:t>
      </w:r>
      <w:proofErr w:type="spellEnd"/>
      <w:r>
        <w:t>/</w:t>
      </w:r>
      <w:proofErr w:type="spellStart"/>
      <w:r>
        <w:t>mL</w:t>
      </w:r>
      <w:proofErr w:type="spellEnd"/>
      <w:r>
        <w:t xml:space="preserve"> olmalıdır.</w:t>
      </w:r>
    </w:p>
    <w:p w14:paraId="1544A6E2" w14:textId="77777777" w:rsidR="00C4151F" w:rsidRDefault="00C4151F" w:rsidP="00C4151F">
      <w:r>
        <w:t>•</w:t>
      </w:r>
      <w:r>
        <w:tab/>
        <w:t xml:space="preserve">Kitin </w:t>
      </w:r>
      <w:proofErr w:type="spellStart"/>
      <w:r>
        <w:t>sensitivitesi</w:t>
      </w:r>
      <w:proofErr w:type="spellEnd"/>
      <w:r>
        <w:t xml:space="preserve">: 4.69 </w:t>
      </w:r>
      <w:proofErr w:type="spellStart"/>
      <w:r>
        <w:t>pg</w:t>
      </w:r>
      <w:proofErr w:type="spellEnd"/>
      <w:r>
        <w:t>/</w:t>
      </w:r>
      <w:proofErr w:type="spellStart"/>
      <w:r>
        <w:t>mL</w:t>
      </w:r>
      <w:proofErr w:type="spellEnd"/>
      <w:r>
        <w:t xml:space="preserve"> olmalıdır.</w:t>
      </w:r>
    </w:p>
    <w:p w14:paraId="05C2F682" w14:textId="77777777" w:rsidR="00C4151F" w:rsidRDefault="00C4151F" w:rsidP="00C4151F">
      <w:r>
        <w:t>•</w:t>
      </w:r>
      <w:r>
        <w:tab/>
      </w:r>
      <w:proofErr w:type="spellStart"/>
      <w:r>
        <w:t>Intra-assay</w:t>
      </w:r>
      <w:proofErr w:type="spellEnd"/>
      <w:r>
        <w:t xml:space="preserve"> </w:t>
      </w:r>
      <w:proofErr w:type="gramStart"/>
      <w:r>
        <w:t>CV(</w:t>
      </w:r>
      <w:proofErr w:type="gramEnd"/>
      <w:r>
        <w:t>%) &lt;%10 ve Inter-</w:t>
      </w:r>
      <w:proofErr w:type="spellStart"/>
      <w:r>
        <w:t>assay</w:t>
      </w:r>
      <w:proofErr w:type="spellEnd"/>
      <w:r>
        <w:t xml:space="preserve"> </w:t>
      </w:r>
      <w:proofErr w:type="gramStart"/>
      <w:r>
        <w:t>CV(</w:t>
      </w:r>
      <w:proofErr w:type="gramEnd"/>
      <w:r>
        <w:t>%) &lt;%10 olmalıdır. CV değerleri daha yüksek olan kitler değerlendirmeye alınmayacaktır.</w:t>
      </w:r>
    </w:p>
    <w:p w14:paraId="23779ADE" w14:textId="77777777" w:rsidR="00C4151F" w:rsidRDefault="00C4151F" w:rsidP="00C4151F">
      <w:r>
        <w:t>•</w:t>
      </w:r>
      <w:r>
        <w:tab/>
        <w:t>Çalışma bitiminde 450 ± 3 nm dalga boyunda okuma yapılabilmelidir.</w:t>
      </w:r>
    </w:p>
    <w:p w14:paraId="3E7CEE9F" w14:textId="77777777" w:rsidR="00C4151F" w:rsidRDefault="00C4151F" w:rsidP="00C4151F">
      <w:r>
        <w:t>•</w:t>
      </w:r>
      <w:r>
        <w:tab/>
        <w:t>Ürün saklama koşullarına uygun olarak teslim edilmelidir.</w:t>
      </w:r>
    </w:p>
    <w:p w14:paraId="59DB1789" w14:textId="77777777" w:rsidR="00C4151F" w:rsidRDefault="00C4151F" w:rsidP="00C4151F">
      <w:r>
        <w:t>•</w:t>
      </w:r>
      <w:r>
        <w:tab/>
        <w:t>Son kullanma tarihi üretiminden itibaren en az 6 ay olmalıdır.</w:t>
      </w:r>
    </w:p>
    <w:p w14:paraId="4522D170" w14:textId="77777777" w:rsidR="00C4151F" w:rsidRDefault="00C4151F" w:rsidP="00C4151F">
      <w:r>
        <w:t>•</w:t>
      </w:r>
      <w:r>
        <w:tab/>
        <w:t>Teklif verecek firma, üretici firmanın yetkili distribütörü olmalıdır ve gerektiği zaman üretici firma ile 12 saat içinde iletişime geçebilmelidir.</w:t>
      </w:r>
    </w:p>
    <w:p w14:paraId="2E1442EA" w14:textId="63C99A64" w:rsidR="00C4151F" w:rsidRDefault="00C4151F" w:rsidP="00C4151F">
      <w:r>
        <w:t>•</w:t>
      </w:r>
      <w:r>
        <w:tab/>
        <w:t>Teklif verecek firmaların TSE Yeterlilik Belgesi olmalıdır.</w:t>
      </w:r>
    </w:p>
    <w:p w14:paraId="139909CF" w14:textId="77777777" w:rsidR="00C4151F" w:rsidRDefault="00C4151F" w:rsidP="00C4151F"/>
    <w:p w14:paraId="0C11B3F0" w14:textId="77777777" w:rsidR="00C4151F" w:rsidRDefault="00C4151F" w:rsidP="00C4151F"/>
    <w:p w14:paraId="4EDD0441" w14:textId="77777777" w:rsidR="00C4151F" w:rsidRDefault="00C4151F" w:rsidP="00C4151F"/>
    <w:p w14:paraId="618C638D" w14:textId="77777777" w:rsidR="00C4151F" w:rsidRDefault="00C4151F" w:rsidP="00C4151F"/>
    <w:p w14:paraId="1CC60CCB" w14:textId="77777777" w:rsidR="00C4151F" w:rsidRDefault="00C4151F" w:rsidP="00C4151F"/>
    <w:p w14:paraId="274F965B" w14:textId="77777777" w:rsidR="00C4151F" w:rsidRDefault="00C4151F" w:rsidP="00C4151F"/>
    <w:p w14:paraId="6B209ED8" w14:textId="77777777" w:rsidR="00C4151F" w:rsidRDefault="00C4151F" w:rsidP="00C4151F"/>
    <w:p w14:paraId="49D20C7D" w14:textId="77777777" w:rsidR="00C4151F" w:rsidRDefault="00C4151F" w:rsidP="00C4151F"/>
    <w:p w14:paraId="24AB3C72" w14:textId="77777777" w:rsidR="00C4151F" w:rsidRDefault="00C4151F" w:rsidP="00C4151F"/>
    <w:p w14:paraId="5F2EA9CB" w14:textId="77777777" w:rsidR="00C4151F" w:rsidRDefault="00C4151F" w:rsidP="00C4151F"/>
    <w:p w14:paraId="2EA8C9D3" w14:textId="77777777" w:rsidR="00C4151F" w:rsidRDefault="00C4151F" w:rsidP="00C4151F"/>
    <w:p w14:paraId="48DFC982" w14:textId="77777777" w:rsidR="00C4151F" w:rsidRDefault="00C4151F" w:rsidP="00C4151F"/>
    <w:p w14:paraId="215F8FF1" w14:textId="77777777" w:rsidR="00C4151F" w:rsidRDefault="00C4151F" w:rsidP="00C4151F">
      <w:r>
        <w:lastRenderedPageBreak/>
        <w:t>İSTATİSTİKSEL ANALİZ HİZMETİ TEKNİK ŞARTNAME</w:t>
      </w:r>
    </w:p>
    <w:p w14:paraId="6A21E66B" w14:textId="77777777" w:rsidR="00C4151F" w:rsidRDefault="00C4151F" w:rsidP="00C4151F"/>
    <w:p w14:paraId="319176DB" w14:textId="77777777" w:rsidR="00C4151F" w:rsidRDefault="00C4151F" w:rsidP="00C4151F"/>
    <w:p w14:paraId="34897D2F" w14:textId="77777777" w:rsidR="00C4151F" w:rsidRDefault="00C4151F" w:rsidP="00C4151F">
      <w:r>
        <w:t>1.</w:t>
      </w:r>
      <w:r>
        <w:tab/>
        <w:t xml:space="preserve">İstatistiksel analiz hizmeti veren firma, verilerin istatistik programlarına girişini ve proje yürütücüsü tarafından talep edilen verilerle ilgili tüm analizleri gerçekleştirmekle yükümlüdür. Bu doğrultuda, ilgi firmanın SPSS programına </w:t>
      </w:r>
      <w:proofErr w:type="gramStart"/>
      <w:r>
        <w:t>hakim</w:t>
      </w:r>
      <w:proofErr w:type="gramEnd"/>
      <w:r>
        <w:t xml:space="preserve"> olması ve ilgili analiz programları ile ilgili eğitimlerini belgelemesi</w:t>
      </w:r>
    </w:p>
    <w:p w14:paraId="199454CF" w14:textId="77777777" w:rsidR="00C4151F" w:rsidRDefault="00C4151F" w:rsidP="00C4151F">
      <w:r>
        <w:t>2.</w:t>
      </w:r>
      <w:r>
        <w:tab/>
        <w:t>Çalışma boyunca verilerin sağlıklı analizi ve yorumlanması için ilgili ekipte, en az bir istatistik, ekonometri ve/veya sosyoloji mezunu bulunduruyor olması</w:t>
      </w:r>
    </w:p>
    <w:p w14:paraId="6A864FC8" w14:textId="77777777" w:rsidR="00C4151F" w:rsidRDefault="00C4151F" w:rsidP="00C4151F">
      <w:r>
        <w:t>3.</w:t>
      </w:r>
      <w:r>
        <w:tab/>
        <w:t>Firmanın sağlık alanında daha önceden en az 5 çalışma yapmış olması</w:t>
      </w:r>
    </w:p>
    <w:p w14:paraId="3DAF898B" w14:textId="77777777" w:rsidR="00C4151F" w:rsidRDefault="00C4151F" w:rsidP="00C4151F">
      <w:r>
        <w:t>4.</w:t>
      </w:r>
      <w:r>
        <w:tab/>
        <w:t>İso9001 kalite belgesi olması</w:t>
      </w:r>
    </w:p>
    <w:p w14:paraId="27977A95" w14:textId="77777777" w:rsidR="00C4151F" w:rsidRDefault="00C4151F" w:rsidP="00C4151F"/>
    <w:sectPr w:rsidR="00C4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1F"/>
    <w:rsid w:val="00882F2A"/>
    <w:rsid w:val="00A75106"/>
    <w:rsid w:val="00C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AB03"/>
  <w15:chartTrackingRefBased/>
  <w15:docId w15:val="{6A921B07-B5E9-46DA-9F16-6CFF2457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1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1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1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1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1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1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15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15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15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15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15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15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1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15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15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15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15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1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EROĞLU</dc:creator>
  <cp:keywords/>
  <dc:description/>
  <cp:lastModifiedBy>Batuhan EROĞLU</cp:lastModifiedBy>
  <cp:revision>1</cp:revision>
  <dcterms:created xsi:type="dcterms:W3CDTF">2026-04-22T13:42:00Z</dcterms:created>
  <dcterms:modified xsi:type="dcterms:W3CDTF">2026-04-22T13:43:00Z</dcterms:modified>
</cp:coreProperties>
</file>